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481" w:rsidRDefault="00C85481">
      <w:pPr>
        <w:pStyle w:val="ConsPlusTitle"/>
        <w:jc w:val="center"/>
        <w:outlineLvl w:val="0"/>
      </w:pPr>
      <w:bookmarkStart w:id="0" w:name="_GoBack"/>
      <w:bookmarkEnd w:id="0"/>
      <w:r>
        <w:t>ПРАВИТЕЛЬСТВО КАЛУЖСКОЙ ОБЛАСТИ</w:t>
      </w:r>
    </w:p>
    <w:p w:rsidR="00C85481" w:rsidRDefault="00C85481">
      <w:pPr>
        <w:pStyle w:val="ConsPlusTitle"/>
        <w:jc w:val="center"/>
      </w:pPr>
    </w:p>
    <w:p w:rsidR="00C85481" w:rsidRDefault="00C85481">
      <w:pPr>
        <w:pStyle w:val="ConsPlusTitle"/>
        <w:jc w:val="center"/>
      </w:pPr>
      <w:r>
        <w:t>ПОСТАНОВЛЕНИЕ</w:t>
      </w:r>
    </w:p>
    <w:p w:rsidR="00C85481" w:rsidRDefault="00C85481">
      <w:pPr>
        <w:pStyle w:val="ConsPlusTitle"/>
        <w:jc w:val="center"/>
      </w:pPr>
      <w:r>
        <w:t>от 7 июля 2017 г. N 397</w:t>
      </w:r>
    </w:p>
    <w:p w:rsidR="00C85481" w:rsidRDefault="00C85481">
      <w:pPr>
        <w:pStyle w:val="ConsPlusTitle"/>
        <w:jc w:val="center"/>
      </w:pPr>
    </w:p>
    <w:p w:rsidR="00C85481" w:rsidRDefault="00C85481">
      <w:pPr>
        <w:pStyle w:val="ConsPlusTitle"/>
        <w:jc w:val="center"/>
      </w:pPr>
      <w:r>
        <w:t>ОБ УТВЕРЖДЕНИИ ПОЛОЖЕНИЯ О ПОРЯДКЕ ПРЕДОСТАВЛЕНИЯ ИЗ СРЕДСТВ</w:t>
      </w:r>
    </w:p>
    <w:p w:rsidR="00C85481" w:rsidRDefault="00C85481">
      <w:pPr>
        <w:pStyle w:val="ConsPlusTitle"/>
        <w:jc w:val="center"/>
      </w:pPr>
      <w:r>
        <w:t>ОБЛАСТНОГО БЮДЖЕТА ГРАНТОВ В ФОРМЕ СУБСИДИЙ НА РАЗВИТИЕ</w:t>
      </w:r>
    </w:p>
    <w:p w:rsidR="00C85481" w:rsidRDefault="00C85481">
      <w:pPr>
        <w:pStyle w:val="ConsPlusTitle"/>
        <w:jc w:val="center"/>
      </w:pPr>
      <w:r>
        <w:t>СЕМЕЙНЫХ ЖИВОТНОВОДЧЕСКИХ ФЕРМ В РАМКАХ ПОДПРОГРАММЫ</w:t>
      </w:r>
    </w:p>
    <w:p w:rsidR="00C85481" w:rsidRDefault="00C85481">
      <w:pPr>
        <w:pStyle w:val="ConsPlusTitle"/>
        <w:jc w:val="center"/>
      </w:pPr>
      <w:r>
        <w:t xml:space="preserve">"РАЗВИТИЕ СЕЛЬСКОГО ХОЗЯЙСТВА И РЫНКОВ </w:t>
      </w:r>
      <w:proofErr w:type="gramStart"/>
      <w:r>
        <w:t>СЕЛЬСКОХОЗЯЙСТВЕННОЙ</w:t>
      </w:r>
      <w:proofErr w:type="gramEnd"/>
    </w:p>
    <w:p w:rsidR="00C85481" w:rsidRDefault="00C85481">
      <w:pPr>
        <w:pStyle w:val="ConsPlusTitle"/>
        <w:jc w:val="center"/>
      </w:pPr>
      <w:r>
        <w:t>ПРОДУКЦИИ В КАЛУЖСКОЙ ОБЛАСТИ" ГОСУДАРСТВЕННОЙ ПРОГРАММЫ</w:t>
      </w:r>
    </w:p>
    <w:p w:rsidR="00C85481" w:rsidRDefault="00C85481">
      <w:pPr>
        <w:pStyle w:val="ConsPlusTitle"/>
        <w:jc w:val="center"/>
      </w:pPr>
      <w:r>
        <w:t>КАЛУЖСКОЙ ОБЛАСТИ "РАЗВИТИЕ СЕЛЬСКОГО ХОЗЯЙСТВА</w:t>
      </w:r>
    </w:p>
    <w:p w:rsidR="00C85481" w:rsidRDefault="00C85481">
      <w:pPr>
        <w:pStyle w:val="ConsPlusTitle"/>
        <w:jc w:val="center"/>
      </w:pPr>
      <w:r>
        <w:t>И РЕГУЛИРОВАНИЯ РЫНКОВ СЕЛЬСКОХОЗЯЙСТВЕННОЙ ПРОДУКЦИИ, СЫРЬЯ</w:t>
      </w:r>
    </w:p>
    <w:p w:rsidR="00C85481" w:rsidRDefault="00C85481">
      <w:pPr>
        <w:pStyle w:val="ConsPlusTitle"/>
        <w:jc w:val="center"/>
      </w:pPr>
      <w:r>
        <w:t>И ПРОДОВОЛЬСТВИЯ В КАЛУЖСКОЙ ОБЛАСТИ"</w:t>
      </w:r>
    </w:p>
    <w:p w:rsidR="00C85481" w:rsidRDefault="00C8548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8548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85481" w:rsidRDefault="00C8548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85481" w:rsidRDefault="00C85481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Калужской области</w:t>
            </w:r>
            <w:proofErr w:type="gramEnd"/>
          </w:p>
          <w:p w:rsidR="00C85481" w:rsidRDefault="00C8548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29.01.2018 </w:t>
            </w:r>
            <w:hyperlink r:id="rId5" w:history="1">
              <w:r>
                <w:rPr>
                  <w:color w:val="0000FF"/>
                </w:rPr>
                <w:t>N 57</w:t>
              </w:r>
            </w:hyperlink>
            <w:r>
              <w:rPr>
                <w:color w:val="392C69"/>
              </w:rPr>
              <w:t xml:space="preserve">, от 29.12.2018 </w:t>
            </w:r>
            <w:hyperlink r:id="rId6" w:history="1">
              <w:r>
                <w:rPr>
                  <w:color w:val="0000FF"/>
                </w:rPr>
                <w:t>N 831</w:t>
              </w:r>
            </w:hyperlink>
            <w:r>
              <w:rPr>
                <w:color w:val="392C69"/>
              </w:rPr>
              <w:t xml:space="preserve">, от 07.02.2019 </w:t>
            </w:r>
            <w:hyperlink r:id="rId7" w:history="1">
              <w:r>
                <w:rPr>
                  <w:color w:val="0000FF"/>
                </w:rPr>
                <w:t>N 74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85481" w:rsidRDefault="00C85481">
      <w:pPr>
        <w:pStyle w:val="ConsPlusNormal"/>
        <w:jc w:val="both"/>
      </w:pPr>
    </w:p>
    <w:p w:rsidR="00C85481" w:rsidRDefault="00C85481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8" w:history="1">
        <w:r>
          <w:rPr>
            <w:color w:val="0000FF"/>
          </w:rPr>
          <w:t>пунктом 7 статьи 78</w:t>
        </w:r>
      </w:hyperlink>
      <w:r>
        <w:t xml:space="preserve"> Бюджетного кодекса Российской Федерации, </w:t>
      </w:r>
      <w:hyperlink r:id="rId9" w:history="1">
        <w:r>
          <w:rPr>
            <w:color w:val="0000FF"/>
          </w:rPr>
          <w:t>Законом</w:t>
        </w:r>
      </w:hyperlink>
      <w:r>
        <w:t xml:space="preserve"> Калужской области "Об областном бюджете на 2019 год и на плановый период 2020 и 2021 годов",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Правительства Калужской области от 05.12.2013 N 654 "Об утверждении государственной программы Калужской области "Развитие сельского хозяйства и регулирования рынков сельскохозяйственной продукции, сырья и продовольствия в Калужской области" (в ред. постановлений Правительства</w:t>
      </w:r>
      <w:proofErr w:type="gramEnd"/>
      <w:r>
        <w:t xml:space="preserve"> </w:t>
      </w:r>
      <w:proofErr w:type="gramStart"/>
      <w:r>
        <w:t>Калужской области от 06.02.2014 N 80, от 07.04.2014 N 222, от 20.06.2014 N 359, от 17.11.2014 N 674, от 22.12.2014 N 766, от 02.02.2015 N 68, от 16.04.2015 N 198, от 19.06.2015 N 327, от 12.08.2015 N 464, от 03.02.2016 N 68, от 18.03.2016 N 180, от 22.07.2016 N 402, от 01.09.2016 N 468, от 20.10.2016 N 569, от 20.03.2017</w:t>
      </w:r>
      <w:proofErr w:type="gramEnd"/>
      <w:r>
        <w:t xml:space="preserve"> </w:t>
      </w:r>
      <w:proofErr w:type="gramStart"/>
      <w:r>
        <w:t>N 135, от 16.05.2017 N 298, от 15.06.2017 N 360, от 27.11.2017 N 684, от 19.03.2018 N 156, от 19.06.2018 N 361, от 20.08.2018 N 500, от 18.10.2018 N 648, от 10.12.2018 N 748, от 29.12.2018 N 844) Правительство Калужской области</w:t>
      </w:r>
      <w:proofErr w:type="gramEnd"/>
    </w:p>
    <w:p w:rsidR="00C85481" w:rsidRDefault="00C85481">
      <w:pPr>
        <w:pStyle w:val="ConsPlusNormal"/>
        <w:spacing w:before="220"/>
        <w:ind w:firstLine="540"/>
        <w:jc w:val="both"/>
      </w:pPr>
      <w:r>
        <w:t>ПОСТАНОВЛЯЕТ:</w:t>
      </w:r>
    </w:p>
    <w:p w:rsidR="00C85481" w:rsidRDefault="00C85481">
      <w:pPr>
        <w:pStyle w:val="ConsPlusNormal"/>
        <w:jc w:val="both"/>
      </w:pPr>
      <w:r>
        <w:t xml:space="preserve">(в ред. Постановлений Правительства Калужской области от 29.01.2018 </w:t>
      </w:r>
      <w:hyperlink r:id="rId11" w:history="1">
        <w:r>
          <w:rPr>
            <w:color w:val="0000FF"/>
          </w:rPr>
          <w:t>N 57</w:t>
        </w:r>
      </w:hyperlink>
      <w:r>
        <w:t xml:space="preserve">, от 07.02.2019 </w:t>
      </w:r>
      <w:hyperlink r:id="rId12" w:history="1">
        <w:r>
          <w:rPr>
            <w:color w:val="0000FF"/>
          </w:rPr>
          <w:t>N 74</w:t>
        </w:r>
      </w:hyperlink>
      <w:r>
        <w:t>)</w:t>
      </w:r>
    </w:p>
    <w:p w:rsidR="00C85481" w:rsidRDefault="00C85481">
      <w:pPr>
        <w:pStyle w:val="ConsPlusNormal"/>
        <w:jc w:val="both"/>
      </w:pPr>
    </w:p>
    <w:p w:rsidR="00C85481" w:rsidRDefault="00C85481">
      <w:pPr>
        <w:pStyle w:val="ConsPlusNormal"/>
        <w:ind w:firstLine="540"/>
        <w:jc w:val="both"/>
      </w:pPr>
      <w:r>
        <w:t xml:space="preserve">1. Утвердить </w:t>
      </w:r>
      <w:hyperlink w:anchor="P38" w:history="1">
        <w:r>
          <w:rPr>
            <w:color w:val="0000FF"/>
          </w:rPr>
          <w:t>Положение</w:t>
        </w:r>
      </w:hyperlink>
      <w:r>
        <w:t xml:space="preserve"> </w:t>
      </w:r>
      <w:proofErr w:type="gramStart"/>
      <w:r>
        <w:t>о порядке предоставления из средств областного бюджета грантов в форме субсидий на развитие семейных животноводческих ферм в рамках</w:t>
      </w:r>
      <w:proofErr w:type="gramEnd"/>
      <w:r>
        <w:t xml:space="preserve"> </w:t>
      </w:r>
      <w:hyperlink r:id="rId13" w:history="1">
        <w:r>
          <w:rPr>
            <w:color w:val="0000FF"/>
          </w:rPr>
          <w:t>подпрограммы</w:t>
        </w:r>
      </w:hyperlink>
      <w:r>
        <w:t xml:space="preserve"> "Развитие сельского хозяйства и рынков сельскохозяйственной продукции в Калужской области" государственной программы Калужской области "Развитие сельского хозяйства и регулирования рынков сельскохозяйственной продукции, сырья и продовольствия в Калужской области" (прилагается).</w:t>
      </w:r>
    </w:p>
    <w:p w:rsidR="00C85481" w:rsidRDefault="00C8548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29.01.2018 N 57)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его официального опубликования.</w:t>
      </w:r>
    </w:p>
    <w:p w:rsidR="00C85481" w:rsidRDefault="00C85481">
      <w:pPr>
        <w:pStyle w:val="ConsPlusNormal"/>
        <w:jc w:val="both"/>
      </w:pPr>
    </w:p>
    <w:p w:rsidR="00C85481" w:rsidRDefault="00C85481">
      <w:pPr>
        <w:pStyle w:val="ConsPlusNormal"/>
        <w:jc w:val="right"/>
      </w:pPr>
      <w:r>
        <w:t>Губернатор Калужской области</w:t>
      </w:r>
    </w:p>
    <w:p w:rsidR="00C85481" w:rsidRDefault="00C85481">
      <w:pPr>
        <w:pStyle w:val="ConsPlusNormal"/>
        <w:jc w:val="right"/>
      </w:pPr>
      <w:proofErr w:type="spellStart"/>
      <w:r>
        <w:t>А.Д.Артамонов</w:t>
      </w:r>
      <w:proofErr w:type="spellEnd"/>
    </w:p>
    <w:p w:rsidR="00C85481" w:rsidRDefault="00C85481">
      <w:pPr>
        <w:pStyle w:val="ConsPlusNormal"/>
        <w:jc w:val="both"/>
      </w:pPr>
    </w:p>
    <w:p w:rsidR="00C85481" w:rsidRDefault="00C85481">
      <w:pPr>
        <w:pStyle w:val="ConsPlusNormal"/>
        <w:jc w:val="both"/>
      </w:pPr>
    </w:p>
    <w:p w:rsidR="00C85481" w:rsidRDefault="00C85481">
      <w:pPr>
        <w:pStyle w:val="ConsPlusNormal"/>
        <w:jc w:val="both"/>
      </w:pPr>
    </w:p>
    <w:p w:rsidR="00C85481" w:rsidRDefault="00C85481">
      <w:pPr>
        <w:pStyle w:val="ConsPlusNormal"/>
        <w:jc w:val="both"/>
      </w:pPr>
    </w:p>
    <w:p w:rsidR="00C85481" w:rsidRDefault="00C85481">
      <w:pPr>
        <w:pStyle w:val="ConsPlusNormal"/>
        <w:jc w:val="both"/>
      </w:pPr>
    </w:p>
    <w:p w:rsidR="00C85481" w:rsidRDefault="00C85481">
      <w:pPr>
        <w:pStyle w:val="ConsPlusNormal"/>
        <w:jc w:val="right"/>
        <w:outlineLvl w:val="0"/>
      </w:pPr>
      <w:r>
        <w:t>Приложение</w:t>
      </w:r>
    </w:p>
    <w:p w:rsidR="00C85481" w:rsidRDefault="00C85481">
      <w:pPr>
        <w:pStyle w:val="ConsPlusNormal"/>
        <w:jc w:val="right"/>
      </w:pPr>
      <w:r>
        <w:t>к Постановлению</w:t>
      </w:r>
    </w:p>
    <w:p w:rsidR="00C85481" w:rsidRDefault="00C85481">
      <w:pPr>
        <w:pStyle w:val="ConsPlusNormal"/>
        <w:jc w:val="right"/>
      </w:pPr>
      <w:r>
        <w:lastRenderedPageBreak/>
        <w:t>Правительства Калужской области</w:t>
      </w:r>
    </w:p>
    <w:p w:rsidR="00C85481" w:rsidRDefault="00C85481">
      <w:pPr>
        <w:pStyle w:val="ConsPlusNormal"/>
        <w:jc w:val="right"/>
      </w:pPr>
      <w:r>
        <w:t>от 7 июля 2017 г. N 397</w:t>
      </w:r>
    </w:p>
    <w:p w:rsidR="00C85481" w:rsidRDefault="00C85481">
      <w:pPr>
        <w:pStyle w:val="ConsPlusNormal"/>
        <w:jc w:val="both"/>
      </w:pPr>
    </w:p>
    <w:p w:rsidR="00C85481" w:rsidRDefault="00C85481">
      <w:pPr>
        <w:pStyle w:val="ConsPlusTitle"/>
        <w:jc w:val="center"/>
      </w:pPr>
      <w:bookmarkStart w:id="1" w:name="P38"/>
      <w:bookmarkEnd w:id="1"/>
      <w:r>
        <w:t>ПОЛОЖЕНИЕ</w:t>
      </w:r>
    </w:p>
    <w:p w:rsidR="00C85481" w:rsidRDefault="00C85481">
      <w:pPr>
        <w:pStyle w:val="ConsPlusTitle"/>
        <w:jc w:val="center"/>
      </w:pPr>
      <w:r>
        <w:t>О ПОРЯДКЕ ПРЕДОСТАВЛЕНИЯ ИЗ СРЕДСТВ ОБЛАСТНОГО БЮДЖЕТА</w:t>
      </w:r>
    </w:p>
    <w:p w:rsidR="00C85481" w:rsidRDefault="00C85481">
      <w:pPr>
        <w:pStyle w:val="ConsPlusTitle"/>
        <w:jc w:val="center"/>
      </w:pPr>
      <w:r>
        <w:t>ГРАНТОВ В ФОРМЕ СУБСИДИЙ НА РАЗВИТИЕ СЕМЕЙНЫХ</w:t>
      </w:r>
    </w:p>
    <w:p w:rsidR="00C85481" w:rsidRDefault="00C85481">
      <w:pPr>
        <w:pStyle w:val="ConsPlusTitle"/>
        <w:jc w:val="center"/>
      </w:pPr>
      <w:r>
        <w:t>ЖИВОТНОВОДЧЕСКИХ ФЕРМ В РАМКАХ ПОДПРОГРАММЫ "РАЗВИТИЕ</w:t>
      </w:r>
    </w:p>
    <w:p w:rsidR="00C85481" w:rsidRDefault="00C85481">
      <w:pPr>
        <w:pStyle w:val="ConsPlusTitle"/>
        <w:jc w:val="center"/>
      </w:pPr>
      <w:r>
        <w:t>СЕЛЬСКОГО ХОЗЯЙСТВА И РЫНКОВ СЕЛЬСКОХОЗЯЙСТВЕННОЙ ПРОДУКЦИИ</w:t>
      </w:r>
    </w:p>
    <w:p w:rsidR="00C85481" w:rsidRDefault="00C85481">
      <w:pPr>
        <w:pStyle w:val="ConsPlusTitle"/>
        <w:jc w:val="center"/>
      </w:pPr>
      <w:r>
        <w:t>В КАЛУЖСКОЙ ОБЛАСТИ" ГОСУДАРСТВЕННОЙ ПРОГРАММЫ КАЛУЖСКОЙ</w:t>
      </w:r>
    </w:p>
    <w:p w:rsidR="00C85481" w:rsidRDefault="00C85481">
      <w:pPr>
        <w:pStyle w:val="ConsPlusTitle"/>
        <w:jc w:val="center"/>
      </w:pPr>
      <w:r>
        <w:t>ОБЛАСТИ "РАЗВИТИЕ СЕЛЬСКОГО ХОЗЯЙСТВА И РЕГУЛИРОВАНИЯ РЫНКОВ</w:t>
      </w:r>
    </w:p>
    <w:p w:rsidR="00C85481" w:rsidRDefault="00C85481">
      <w:pPr>
        <w:pStyle w:val="ConsPlusTitle"/>
        <w:jc w:val="center"/>
      </w:pPr>
      <w:r>
        <w:t>СЕЛЬСКОХОЗЯЙСТВЕННОЙ ПРОДУКЦИИ, СЫРЬЯ И ПРОДОВОЛЬСТВИЯ</w:t>
      </w:r>
    </w:p>
    <w:p w:rsidR="00C85481" w:rsidRDefault="00C85481">
      <w:pPr>
        <w:pStyle w:val="ConsPlusTitle"/>
        <w:jc w:val="center"/>
      </w:pPr>
      <w:r>
        <w:t>В КАЛУЖСКОЙ ОБЛАСТИ"</w:t>
      </w:r>
    </w:p>
    <w:p w:rsidR="00C85481" w:rsidRDefault="00C8548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8548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85481" w:rsidRDefault="00C8548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85481" w:rsidRDefault="00C85481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Калужской области</w:t>
            </w:r>
            <w:proofErr w:type="gramEnd"/>
          </w:p>
          <w:p w:rsidR="00C85481" w:rsidRDefault="00C8548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29.01.2018 </w:t>
            </w:r>
            <w:hyperlink r:id="rId15" w:history="1">
              <w:r>
                <w:rPr>
                  <w:color w:val="0000FF"/>
                </w:rPr>
                <w:t>N 57</w:t>
              </w:r>
            </w:hyperlink>
            <w:r>
              <w:rPr>
                <w:color w:val="392C69"/>
              </w:rPr>
              <w:t xml:space="preserve">, от 29.12.2018 </w:t>
            </w:r>
            <w:hyperlink r:id="rId16" w:history="1">
              <w:r>
                <w:rPr>
                  <w:color w:val="0000FF"/>
                </w:rPr>
                <w:t>N 831</w:t>
              </w:r>
            </w:hyperlink>
            <w:r>
              <w:rPr>
                <w:color w:val="392C69"/>
              </w:rPr>
              <w:t xml:space="preserve">, от 07.02.2019 </w:t>
            </w:r>
            <w:hyperlink r:id="rId17" w:history="1">
              <w:r>
                <w:rPr>
                  <w:color w:val="0000FF"/>
                </w:rPr>
                <w:t>N 74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85481" w:rsidRDefault="00C85481">
      <w:pPr>
        <w:pStyle w:val="ConsPlusNormal"/>
        <w:jc w:val="both"/>
      </w:pPr>
    </w:p>
    <w:p w:rsidR="00C85481" w:rsidRDefault="00C85481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Настоящее Положение определяет цель, условия и порядок предоставления из средств областного бюджета грантов в форме субсидий на развитие семейных животноводческих ферм (далее - грант) в рамках </w:t>
      </w:r>
      <w:hyperlink r:id="rId18" w:history="1">
        <w:r>
          <w:rPr>
            <w:color w:val="0000FF"/>
          </w:rPr>
          <w:t>подпрограммы</w:t>
        </w:r>
      </w:hyperlink>
      <w:r>
        <w:t xml:space="preserve"> "Развитие сельского хозяйства и рынков сельскохозяйственной продукции в Калужской области" государственной программы Калужской области "Развитие сельского хозяйства и регулирования рынков сельскохозяйственной продукции, сырья и продовольствия в Калужской области", а также требования к отчетности и</w:t>
      </w:r>
      <w:proofErr w:type="gramEnd"/>
      <w:r>
        <w:t xml:space="preserve"> осуществлению </w:t>
      </w:r>
      <w:proofErr w:type="gramStart"/>
      <w:r>
        <w:t>контроля за</w:t>
      </w:r>
      <w:proofErr w:type="gramEnd"/>
      <w:r>
        <w:t xml:space="preserve"> соблюдением условий, целей и порядка предоставления грантов и ответственности за их нарушение (далее - Порядок).</w:t>
      </w:r>
    </w:p>
    <w:p w:rsidR="00C85481" w:rsidRDefault="00C85481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29.01.2018 N 57)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Понятия "грант на развитие семейной животноводческой фермы" и "семейная животноводческая ферма" определены </w:t>
      </w:r>
      <w:hyperlink r:id="rId20" w:history="1">
        <w:r>
          <w:rPr>
            <w:color w:val="0000FF"/>
          </w:rPr>
          <w:t>приложением N 9</w:t>
        </w:r>
      </w:hyperlink>
      <w:r>
        <w:t xml:space="preserve"> "Правила предоставления и распределения субсидий из федерального бюджета бюджетам субъектов Российской Федерации на содействие достижению целевых показателей региональных программ развития агропромышленного комплекса" к Государственной программе развития сельского хозяйства и регулирования рынков сельскохозяйственной продукции, сырья и продовольствия на 2013 - 2020 годы, утвержденной постановлением Правительства Российской Федерации</w:t>
      </w:r>
      <w:proofErr w:type="gramEnd"/>
      <w:r>
        <w:t xml:space="preserve"> </w:t>
      </w:r>
      <w:proofErr w:type="gramStart"/>
      <w:r>
        <w:t>от 14 июля 2012 года N 717 (в ред. постановлений Правительства Российской Федерации от 15.07.2013 N 598, от 15.04.2014 N 315, от 19.12.2014 N 1421, от 13.01.2017 N 7, от 31.03.2017 N 396, от 29.07.2017 N 902, от 10.11.2017 N 1347, от 13.12.2017 N 1544, от 01.03.2018 N 214, от 31.07.2018 N 890, от 27.08.2018 N 1002, от 06.09.2018 N</w:t>
      </w:r>
      <w:proofErr w:type="gramEnd"/>
      <w:r>
        <w:t xml:space="preserve"> </w:t>
      </w:r>
      <w:proofErr w:type="gramStart"/>
      <w:r>
        <w:t>1063, от 30.11.2018 N 1443).</w:t>
      </w:r>
      <w:proofErr w:type="gramEnd"/>
    </w:p>
    <w:p w:rsidR="00C85481" w:rsidRDefault="00C85481">
      <w:pPr>
        <w:pStyle w:val="ConsPlusNormal"/>
        <w:jc w:val="both"/>
      </w:pPr>
      <w:r>
        <w:t xml:space="preserve">(в ред. Постановлений Правительства Калужской области от 29.01.2018 </w:t>
      </w:r>
      <w:hyperlink r:id="rId21" w:history="1">
        <w:r>
          <w:rPr>
            <w:color w:val="0000FF"/>
          </w:rPr>
          <w:t>N 57</w:t>
        </w:r>
      </w:hyperlink>
      <w:r>
        <w:t xml:space="preserve">, от 07.02.2019 </w:t>
      </w:r>
      <w:hyperlink r:id="rId22" w:history="1">
        <w:r>
          <w:rPr>
            <w:color w:val="0000FF"/>
          </w:rPr>
          <w:t>N 74</w:t>
        </w:r>
      </w:hyperlink>
      <w:r>
        <w:t>)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 xml:space="preserve">3. Целью предоставления грантов является государственная поддержка семейных животноводческих ферм в форме, установленной </w:t>
      </w:r>
      <w:hyperlink r:id="rId23" w:history="1">
        <w:r>
          <w:rPr>
            <w:color w:val="0000FF"/>
          </w:rPr>
          <w:t>пунктом 7 статьи 78</w:t>
        </w:r>
      </w:hyperlink>
      <w:r>
        <w:t xml:space="preserve"> Бюджетного кодекса Российской Федерации.</w:t>
      </w:r>
    </w:p>
    <w:p w:rsidR="00C85481" w:rsidRDefault="00C8548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29.01.2018 N 57)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Органом государственной власти Калужской области, до которого в соответствии с бюджетным законодательством Российской Федерации как получателю бюджетных средств доведены в установленном порядке лимиты бюджетных обязательств на предоставление грантов в пределах бюджетных ассигнований, предусмотренных </w:t>
      </w:r>
      <w:hyperlink r:id="rId25" w:history="1">
        <w:r>
          <w:rPr>
            <w:color w:val="0000FF"/>
          </w:rPr>
          <w:t>Законом</w:t>
        </w:r>
      </w:hyperlink>
      <w:r>
        <w:t xml:space="preserve"> Калужской области "Об областном бюджете на 2019 год и на плановый период 2020 и 2021 годов", является министерство сельского хозяйства Калужской области (далее - министерство).</w:t>
      </w:r>
      <w:proofErr w:type="gramEnd"/>
    </w:p>
    <w:p w:rsidR="00C85481" w:rsidRDefault="00C8548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Калужской области от 29.01.2018 </w:t>
      </w:r>
      <w:hyperlink r:id="rId26" w:history="1">
        <w:r>
          <w:rPr>
            <w:color w:val="0000FF"/>
          </w:rPr>
          <w:t>N 57</w:t>
        </w:r>
      </w:hyperlink>
      <w:r>
        <w:t xml:space="preserve">, от 29.12.2018 </w:t>
      </w:r>
      <w:hyperlink r:id="rId27" w:history="1">
        <w:r>
          <w:rPr>
            <w:color w:val="0000FF"/>
          </w:rPr>
          <w:t>N 831</w:t>
        </w:r>
      </w:hyperlink>
      <w:r>
        <w:t xml:space="preserve">, от 07.02.2019 </w:t>
      </w:r>
      <w:hyperlink r:id="rId28" w:history="1">
        <w:r>
          <w:rPr>
            <w:color w:val="0000FF"/>
          </w:rPr>
          <w:t>N 74</w:t>
        </w:r>
      </w:hyperlink>
      <w:r>
        <w:t>)</w:t>
      </w:r>
    </w:p>
    <w:p w:rsidR="00C85481" w:rsidRDefault="00C85481">
      <w:pPr>
        <w:pStyle w:val="ConsPlusNormal"/>
        <w:spacing w:before="220"/>
        <w:ind w:firstLine="540"/>
        <w:jc w:val="both"/>
      </w:pPr>
      <w:bookmarkStart w:id="2" w:name="P59"/>
      <w:bookmarkEnd w:id="2"/>
      <w:r>
        <w:lastRenderedPageBreak/>
        <w:t xml:space="preserve">5. </w:t>
      </w:r>
      <w:proofErr w:type="gramStart"/>
      <w:r>
        <w:t xml:space="preserve">Получателями грантов являются крестьянские (фермерские) хозяйства, включая индивидуальных предпринимателей - глав крестьянских (фермерских) хозяйств, отвечающих установленным Федеральным </w:t>
      </w:r>
      <w:hyperlink r:id="rId29" w:history="1">
        <w:r>
          <w:rPr>
            <w:color w:val="0000FF"/>
          </w:rPr>
          <w:t>законом</w:t>
        </w:r>
      </w:hyperlink>
      <w:r>
        <w:t xml:space="preserve"> "О развитии малого и среднего предпринимательства в Российской Федерации" критериям </w:t>
      </w:r>
      <w:proofErr w:type="spellStart"/>
      <w:r>
        <w:t>микропредприятия</w:t>
      </w:r>
      <w:proofErr w:type="spellEnd"/>
      <w:r>
        <w:t>, зарегистрированных на сельской территории Калужской области, основанных на личном участии главы и членов хозяйства, состоящих в родстве (не менее двух, включая главу) и совместно осуществляющих деятельность по разведению и содержанию сельскохозяйственных животных</w:t>
      </w:r>
      <w:proofErr w:type="gramEnd"/>
      <w:r>
        <w:t xml:space="preserve"> и птицы, продолжительность деятельности которых превышает 24 месяца с даты их регистрации (далее - получатели).</w:t>
      </w:r>
    </w:p>
    <w:p w:rsidR="00C85481" w:rsidRDefault="00C85481">
      <w:pPr>
        <w:pStyle w:val="ConsPlusNormal"/>
        <w:jc w:val="both"/>
      </w:pPr>
      <w:r>
        <w:t xml:space="preserve">(п. 5 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29.01.2018 N 57)</w:t>
      </w:r>
    </w:p>
    <w:p w:rsidR="00C85481" w:rsidRDefault="00C85481">
      <w:pPr>
        <w:pStyle w:val="ConsPlusNormal"/>
        <w:spacing w:before="220"/>
        <w:ind w:firstLine="540"/>
        <w:jc w:val="both"/>
      </w:pPr>
      <w:bookmarkStart w:id="3" w:name="P61"/>
      <w:bookmarkEnd w:id="3"/>
      <w:r>
        <w:t>6. Гранты предоставляются получателям по следующим направлениям:</w:t>
      </w:r>
    </w:p>
    <w:p w:rsidR="00C85481" w:rsidRDefault="00C85481">
      <w:pPr>
        <w:pStyle w:val="ConsPlusNormal"/>
        <w:spacing w:before="220"/>
        <w:ind w:firstLine="540"/>
        <w:jc w:val="both"/>
      </w:pPr>
      <w:bookmarkStart w:id="4" w:name="P62"/>
      <w:bookmarkEnd w:id="4"/>
      <w:r>
        <w:t>6.1. Разведение крупного рогатого скота мясного или молочного направления (далее - крупный рогатый скот):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>6.1.1. Подготовка проектной документации для строительства, реконструкции или модернизации животноводческой фермы для разведения крупного рогатого скота.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>6.1.2. Строительство, реконструкция или модернизация животноводческой фермы для крупного рогатого скота.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>6.1.3. Комплектация оборудованием и техникой животноводческой фермы для разведения крупного рогатого скота, а также их монтаж.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>6.1.4. Приобретение крупного рогатого скота.</w:t>
      </w:r>
    </w:p>
    <w:p w:rsidR="00C85481" w:rsidRDefault="00C85481">
      <w:pPr>
        <w:pStyle w:val="ConsPlusNormal"/>
        <w:spacing w:before="220"/>
        <w:ind w:firstLine="540"/>
        <w:jc w:val="both"/>
      </w:pPr>
      <w:bookmarkStart w:id="5" w:name="P67"/>
      <w:bookmarkEnd w:id="5"/>
      <w:r>
        <w:t>6.2. Ведение иных видов деятельности: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>6.2.1. Подготовка проектной документации для строительства, реконструкции или модернизации животноводческой фермы для разведения сельскохозяйственных животных, за исключением крупного рогатого скота.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>6.2.2. Строительство, реконструкция или модернизация животноводческой фермы для сельскохозяйственных животных, за исключением крупного рогатого скота.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>6.2.3. Строительство, реконструкция или модернизация производственных объектов по переработке продукции животноводства.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>6.2.4. Комплектация оборудованием и техникой животноводческой фермы для сельскохозяйственных животных, за исключением крупного рогатого скота, и объектов по переработке животноводческой продукции, а также их монтаж.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>6.2.5. Приобретение сельскохозяйственных животных, за исключением крупного рогатого скота.</w:t>
      </w:r>
    </w:p>
    <w:p w:rsidR="00C85481" w:rsidRDefault="00C85481">
      <w:pPr>
        <w:pStyle w:val="ConsPlusNormal"/>
        <w:spacing w:before="220"/>
        <w:ind w:firstLine="540"/>
        <w:jc w:val="both"/>
      </w:pPr>
      <w:bookmarkStart w:id="6" w:name="P73"/>
      <w:bookmarkEnd w:id="6"/>
      <w:r>
        <w:t>7. Условия предоставления грантов получателям:</w:t>
      </w:r>
    </w:p>
    <w:p w:rsidR="00C85481" w:rsidRDefault="00C85481">
      <w:pPr>
        <w:pStyle w:val="ConsPlusNormal"/>
        <w:spacing w:before="220"/>
        <w:ind w:firstLine="540"/>
        <w:jc w:val="both"/>
      </w:pPr>
      <w:bookmarkStart w:id="7" w:name="P74"/>
      <w:bookmarkEnd w:id="7"/>
      <w:r>
        <w:t>7.1. Отсутствие у получателей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 xml:space="preserve">7.2. Обеспечение получателями выплаты месячной заработной платы работникам (которыми полностью отработана за соответствующий период норма рабочего времени и выполнены нормы труда (трудовые обязанности)) не ниже полуторакратной величины прожиточного минимума для трудоспособного населения, установленного Правительством Калужской области. Данное условие не распространяется на получателей, не являющихся </w:t>
      </w:r>
      <w:r>
        <w:lastRenderedPageBreak/>
        <w:t>работодателями.</w:t>
      </w:r>
    </w:p>
    <w:p w:rsidR="00C85481" w:rsidRDefault="00C85481">
      <w:pPr>
        <w:pStyle w:val="ConsPlusNormal"/>
        <w:spacing w:before="220"/>
        <w:ind w:firstLine="540"/>
        <w:jc w:val="both"/>
      </w:pPr>
      <w:bookmarkStart w:id="8" w:name="P76"/>
      <w:bookmarkEnd w:id="8"/>
      <w:r>
        <w:t>7.3. Получатель не прекратил деятельность в качестве индивидуального предпринимателя.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 xml:space="preserve">7.4. Отсутствие у получателя просроченной задолженности по возврату в областной бюджет субсидий, бюджетных инвестиций, </w:t>
      </w:r>
      <w:proofErr w:type="gramStart"/>
      <w:r>
        <w:t>предоставленных</w:t>
      </w:r>
      <w:proofErr w:type="gramEnd"/>
      <w:r>
        <w:t xml:space="preserve"> в том числе в соответствии с иными правовыми актами, и иной просроченной задолженности перед областным бюджетом.</w:t>
      </w:r>
    </w:p>
    <w:p w:rsidR="00C85481" w:rsidRDefault="00C85481">
      <w:pPr>
        <w:pStyle w:val="ConsPlusNormal"/>
        <w:spacing w:before="220"/>
        <w:ind w:firstLine="540"/>
        <w:jc w:val="both"/>
      </w:pPr>
      <w:bookmarkStart w:id="9" w:name="P78"/>
      <w:bookmarkEnd w:id="9"/>
      <w:r>
        <w:t xml:space="preserve">7.5. Срок деятельности крестьянского (фермерского) хозяйства, главой которого является получатель, на дату подачи заявки на конкурс превышает 24 месяца </w:t>
      </w:r>
      <w:proofErr w:type="gramStart"/>
      <w:r>
        <w:t>с даты</w:t>
      </w:r>
      <w:proofErr w:type="gramEnd"/>
      <w:r>
        <w:t xml:space="preserve"> его регистрации.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 xml:space="preserve">7.6. Получатель не является получателем средств областного бюджета в соответствии с иными нормативными правовыми актами Калужской области по направлениям, указанным в </w:t>
      </w:r>
      <w:hyperlink w:anchor="P61" w:history="1">
        <w:r>
          <w:rPr>
            <w:color w:val="0000FF"/>
          </w:rPr>
          <w:t>пункте 6</w:t>
        </w:r>
      </w:hyperlink>
      <w:r>
        <w:t xml:space="preserve"> настоящего Порядка.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>7.7. Получатель предусматривает условия для создания собственной или совместно с другими сельскохозяйственными товаропроизводителями кормовой базы для сельскохозяйственных животных и птицы либо заключил договоры (предварительные договоры) на поставку кормов.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>7.8. Планируемое получателем поголовье крупного рогатого скота молочного или мясного направления, страусов, коз (овец) не должно превышать 300 голов основного маточного стада.</w:t>
      </w:r>
    </w:p>
    <w:p w:rsidR="00C85481" w:rsidRDefault="00C85481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7.8 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29.01.2018 N 57)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>7.9. Получатель представляет план развития семейной животноводческой фермы по содержанию высокопродуктивных сельскохозяйственных животных с применением высокотехнологического оборудования и сельскохозяйственной техники; увеличению объема реализуемой животноводческой продукции; обоснование строительства, реконструкции или модернизации семейной животноводческой фермы со сроком окупаемости не более 8 лет.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 xml:space="preserve">7.10. </w:t>
      </w:r>
      <w:proofErr w:type="gramStart"/>
      <w:r>
        <w:t>Получатель представляет план расходов с указанием наименований приобретаемого имущества, выполняемых работ, оказываемых услуг (далее - Приобретения), их количества, цены, источников финансирования (средств гранта семейной животноводческой фермы, собственных и (или) заемных средств).</w:t>
      </w:r>
      <w:proofErr w:type="gramEnd"/>
    </w:p>
    <w:p w:rsidR="00C85481" w:rsidRDefault="00C85481">
      <w:pPr>
        <w:pStyle w:val="ConsPlusNormal"/>
        <w:spacing w:before="220"/>
        <w:ind w:firstLine="540"/>
        <w:jc w:val="both"/>
      </w:pPr>
      <w:r>
        <w:t>7.11. Строительство, реконструкция, модернизация семейной животноводческой фермы, развитие которой планируется получателем, ранее не осуществлялись с использованием средств государственной поддержки.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 xml:space="preserve">7.12. Получатель отвечает установленным Федеральным </w:t>
      </w:r>
      <w:hyperlink r:id="rId32" w:history="1">
        <w:r>
          <w:rPr>
            <w:color w:val="0000FF"/>
          </w:rPr>
          <w:t>законом</w:t>
        </w:r>
      </w:hyperlink>
      <w:r>
        <w:t xml:space="preserve"> "О развитии малого и среднего предпринимательства в Российской Федерации" критериям </w:t>
      </w:r>
      <w:proofErr w:type="spellStart"/>
      <w:r>
        <w:t>микропредприятия</w:t>
      </w:r>
      <w:proofErr w:type="spellEnd"/>
      <w:r>
        <w:t>.</w:t>
      </w:r>
    </w:p>
    <w:p w:rsidR="00C85481" w:rsidRDefault="00C85481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7.12 в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29.01.2018 N 57)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>8. Гранты предоставляются на конкурсной основе. Положение о порядке проведения конкурса по отбору семейных животноводческих ферм крестьянских (фермерских) хозяйств (далее - конкурс), состав комиссии и положение о работе комиссии утверждаются приказом министерства.</w:t>
      </w:r>
    </w:p>
    <w:p w:rsidR="00C85481" w:rsidRDefault="00C85481">
      <w:pPr>
        <w:pStyle w:val="ConsPlusNormal"/>
        <w:spacing w:before="220"/>
        <w:ind w:firstLine="540"/>
        <w:jc w:val="both"/>
      </w:pPr>
      <w:bookmarkStart w:id="10" w:name="P89"/>
      <w:bookmarkEnd w:id="10"/>
      <w:r>
        <w:t>9. Для участия в конкурсе получатель направляет в министерство конкурсную заявку с приложением конкурсных документов. Форма заявки и перечень документов разрабатываются министерством с учетом требований настоящего Порядка.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 xml:space="preserve">10. Срок рассмотрения конкурсной заявки и документов, указанных в </w:t>
      </w:r>
      <w:hyperlink w:anchor="P89" w:history="1">
        <w:r>
          <w:rPr>
            <w:color w:val="0000FF"/>
          </w:rPr>
          <w:t>пункте 9</w:t>
        </w:r>
      </w:hyperlink>
      <w:r>
        <w:t xml:space="preserve"> настоящего Порядка, не может превышать 15 рабочих дней.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 xml:space="preserve">11. Министерство осуществляет проверку условий, указанных в </w:t>
      </w:r>
      <w:hyperlink w:anchor="P74" w:history="1">
        <w:r>
          <w:rPr>
            <w:color w:val="0000FF"/>
          </w:rPr>
          <w:t>пунктах 7.1</w:t>
        </w:r>
      </w:hyperlink>
      <w:r>
        <w:t xml:space="preserve">, </w:t>
      </w:r>
      <w:hyperlink w:anchor="P76" w:history="1">
        <w:r>
          <w:rPr>
            <w:color w:val="0000FF"/>
          </w:rPr>
          <w:t>7.3</w:t>
        </w:r>
      </w:hyperlink>
      <w:r>
        <w:t xml:space="preserve"> - </w:t>
      </w:r>
      <w:hyperlink w:anchor="P78" w:history="1">
        <w:r>
          <w:rPr>
            <w:color w:val="0000FF"/>
          </w:rPr>
          <w:t>7.5</w:t>
        </w:r>
      </w:hyperlink>
      <w:r>
        <w:t xml:space="preserve"> </w:t>
      </w:r>
      <w:r>
        <w:lastRenderedPageBreak/>
        <w:t>настоящего Порядка, путем запросов в уполномоченные органы с использованием системы межведомственного взаимодействия,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о предоставлении: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>11.1. Документа, подтверждающего отсутствие у получателя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>11.2. Выписки из Единого государственного реестра индивидуальных предпринимателей.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 xml:space="preserve">11.3. Документа, подтверждающего отсутствие у получателя просроченной задолженности по возврату в областной бюджет субсидий, бюджетных инвестиций, </w:t>
      </w:r>
      <w:proofErr w:type="gramStart"/>
      <w:r>
        <w:t>предоставленных</w:t>
      </w:r>
      <w:proofErr w:type="gramEnd"/>
      <w:r>
        <w:t xml:space="preserve"> в том числе в соответствии с иными правовыми актами, и иной просроченной задолженности перед областным бюджетом.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>12. Максимальный размер гранта составляет: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 xml:space="preserve">12.1. По направлению, указанному в </w:t>
      </w:r>
      <w:hyperlink w:anchor="P62" w:history="1">
        <w:r>
          <w:rPr>
            <w:color w:val="0000FF"/>
          </w:rPr>
          <w:t>пункте 6.1</w:t>
        </w:r>
      </w:hyperlink>
      <w:r>
        <w:t xml:space="preserve"> настоящего Порядка, - 30000000 рублей.</w:t>
      </w:r>
    </w:p>
    <w:p w:rsidR="00C85481" w:rsidRDefault="00C8548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4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29.01.2018 N 57)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 xml:space="preserve">12.2. По направлению, указанному в </w:t>
      </w:r>
      <w:hyperlink w:anchor="P67" w:history="1">
        <w:r>
          <w:rPr>
            <w:color w:val="0000FF"/>
          </w:rPr>
          <w:t>пункте 6.2</w:t>
        </w:r>
      </w:hyperlink>
      <w:r>
        <w:t xml:space="preserve"> настоящего Порядка, - 21600000 рублей.</w:t>
      </w:r>
    </w:p>
    <w:p w:rsidR="00C85481" w:rsidRDefault="00C8548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5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29.01.2018 N 57)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>Размер гранта, предоставляемого получателю, рассчитывается по формуле: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 xml:space="preserve">- по направлению, указанному в </w:t>
      </w:r>
      <w:hyperlink w:anchor="P62" w:history="1">
        <w:r>
          <w:rPr>
            <w:color w:val="0000FF"/>
          </w:rPr>
          <w:t>пункте 6.1</w:t>
        </w:r>
      </w:hyperlink>
      <w:r>
        <w:t xml:space="preserve"> настоящего Порядка, - на развитие молочного скотоводства:</w:t>
      </w:r>
    </w:p>
    <w:p w:rsidR="00C85481" w:rsidRDefault="00C85481">
      <w:pPr>
        <w:pStyle w:val="ConsPlusNormal"/>
        <w:spacing w:before="220"/>
        <w:ind w:firstLine="540"/>
        <w:jc w:val="both"/>
      </w:pPr>
      <w:proofErr w:type="spellStart"/>
      <w:r>
        <w:t>Рг</w:t>
      </w:r>
      <w:proofErr w:type="gramStart"/>
      <w:r>
        <w:t>u</w:t>
      </w:r>
      <w:proofErr w:type="spellEnd"/>
      <w:proofErr w:type="gramEnd"/>
      <w:r>
        <w:t xml:space="preserve"> = </w:t>
      </w:r>
      <w:proofErr w:type="spellStart"/>
      <w:r>
        <w:t>Рs</w:t>
      </w:r>
      <w:proofErr w:type="spellEnd"/>
      <w:r>
        <w:t xml:space="preserve"> x 2, но не более 60% затрат, указанных в плане расходов получателя;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 xml:space="preserve">- по направлению, указанному в </w:t>
      </w:r>
      <w:hyperlink w:anchor="P62" w:history="1">
        <w:r>
          <w:rPr>
            <w:color w:val="0000FF"/>
          </w:rPr>
          <w:t>пункте 6.1</w:t>
        </w:r>
      </w:hyperlink>
      <w:r>
        <w:t xml:space="preserve"> настоящего Порядка, - на развитие мясного скотоводства:</w:t>
      </w:r>
    </w:p>
    <w:p w:rsidR="00C85481" w:rsidRDefault="00C85481">
      <w:pPr>
        <w:pStyle w:val="ConsPlusNormal"/>
        <w:spacing w:before="220"/>
        <w:ind w:firstLine="540"/>
        <w:jc w:val="both"/>
      </w:pPr>
      <w:proofErr w:type="spellStart"/>
      <w:proofErr w:type="gramStart"/>
      <w:r>
        <w:t>Р</w:t>
      </w:r>
      <w:proofErr w:type="gramEnd"/>
      <w:r>
        <w:t>rm</w:t>
      </w:r>
      <w:proofErr w:type="spellEnd"/>
      <w:r>
        <w:t xml:space="preserve"> = </w:t>
      </w:r>
      <w:proofErr w:type="spellStart"/>
      <w:r>
        <w:t>Рs</w:t>
      </w:r>
      <w:proofErr w:type="spellEnd"/>
      <w:r>
        <w:t xml:space="preserve"> x 1,5, но не более 60% затрат, указанных в плане расходов получателя;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 xml:space="preserve">- по направлению, указанному в </w:t>
      </w:r>
      <w:hyperlink w:anchor="P67" w:history="1">
        <w:r>
          <w:rPr>
            <w:color w:val="0000FF"/>
          </w:rPr>
          <w:t>пункте 6.2</w:t>
        </w:r>
      </w:hyperlink>
      <w:r>
        <w:t xml:space="preserve"> настоящего Порядка:</w:t>
      </w:r>
    </w:p>
    <w:p w:rsidR="00C85481" w:rsidRDefault="00C85481">
      <w:pPr>
        <w:pStyle w:val="ConsPlusNormal"/>
        <w:spacing w:before="220"/>
        <w:ind w:firstLine="540"/>
        <w:jc w:val="both"/>
      </w:pPr>
      <w:proofErr w:type="spellStart"/>
      <w:r>
        <w:t>Рг</w:t>
      </w:r>
      <w:proofErr w:type="gramStart"/>
      <w:r>
        <w:t>z</w:t>
      </w:r>
      <w:proofErr w:type="spellEnd"/>
      <w:proofErr w:type="gramEnd"/>
      <w:r>
        <w:t xml:space="preserve"> = </w:t>
      </w:r>
      <w:proofErr w:type="spellStart"/>
      <w:r>
        <w:t>Рs</w:t>
      </w:r>
      <w:proofErr w:type="spellEnd"/>
      <w:r>
        <w:t>, но не более 60% затрат, указанных в плане расходов получателя,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 xml:space="preserve">где </w:t>
      </w:r>
      <w:proofErr w:type="spellStart"/>
      <w:r>
        <w:t>Рг</w:t>
      </w:r>
      <w:proofErr w:type="gramStart"/>
      <w:r>
        <w:t>u</w:t>
      </w:r>
      <w:proofErr w:type="spellEnd"/>
      <w:proofErr w:type="gramEnd"/>
      <w:r>
        <w:t xml:space="preserve"> - размер гранта получателям по направлению, указанному в </w:t>
      </w:r>
      <w:hyperlink w:anchor="P62" w:history="1">
        <w:r>
          <w:rPr>
            <w:color w:val="0000FF"/>
          </w:rPr>
          <w:t>пункте 6.1</w:t>
        </w:r>
      </w:hyperlink>
      <w:r>
        <w:t xml:space="preserve"> настоящего Порядка, - на развитие молочного скотоводства;</w:t>
      </w:r>
    </w:p>
    <w:p w:rsidR="00C85481" w:rsidRDefault="00C85481">
      <w:pPr>
        <w:pStyle w:val="ConsPlusNormal"/>
        <w:spacing w:before="220"/>
        <w:ind w:firstLine="540"/>
        <w:jc w:val="both"/>
      </w:pPr>
      <w:proofErr w:type="spellStart"/>
      <w:proofErr w:type="gramStart"/>
      <w:r>
        <w:t>Р</w:t>
      </w:r>
      <w:proofErr w:type="gramEnd"/>
      <w:r>
        <w:t>rm</w:t>
      </w:r>
      <w:proofErr w:type="spellEnd"/>
      <w:r>
        <w:t xml:space="preserve"> - размер гранта получателям по направлению, указанному в </w:t>
      </w:r>
      <w:hyperlink w:anchor="P62" w:history="1">
        <w:r>
          <w:rPr>
            <w:color w:val="0000FF"/>
          </w:rPr>
          <w:t>пункте 6.1</w:t>
        </w:r>
      </w:hyperlink>
      <w:r>
        <w:t xml:space="preserve"> настоящего Порядка, - на развитие мясного скотоводства;</w:t>
      </w:r>
    </w:p>
    <w:p w:rsidR="00C85481" w:rsidRDefault="00C85481">
      <w:pPr>
        <w:pStyle w:val="ConsPlusNormal"/>
        <w:spacing w:before="220"/>
        <w:ind w:firstLine="540"/>
        <w:jc w:val="both"/>
      </w:pPr>
      <w:proofErr w:type="spellStart"/>
      <w:r>
        <w:t>Рг</w:t>
      </w:r>
      <w:proofErr w:type="gramStart"/>
      <w:r>
        <w:t>z</w:t>
      </w:r>
      <w:proofErr w:type="spellEnd"/>
      <w:proofErr w:type="gramEnd"/>
      <w:r>
        <w:t xml:space="preserve"> - размер гранта получателям по направлению, указанному в </w:t>
      </w:r>
      <w:hyperlink w:anchor="P67" w:history="1">
        <w:r>
          <w:rPr>
            <w:color w:val="0000FF"/>
          </w:rPr>
          <w:t>пункте 6.2</w:t>
        </w:r>
      </w:hyperlink>
      <w:r>
        <w:t xml:space="preserve"> настоящего Порядка;</w:t>
      </w:r>
    </w:p>
    <w:p w:rsidR="00C85481" w:rsidRDefault="00C85481">
      <w:pPr>
        <w:pStyle w:val="ConsPlusNormal"/>
        <w:spacing w:before="220"/>
        <w:ind w:firstLine="540"/>
        <w:jc w:val="both"/>
      </w:pPr>
      <w:proofErr w:type="spellStart"/>
      <w:r>
        <w:t>Р</w:t>
      </w:r>
      <w:proofErr w:type="gramStart"/>
      <w:r>
        <w:t>s</w:t>
      </w:r>
      <w:proofErr w:type="spellEnd"/>
      <w:proofErr w:type="gramEnd"/>
      <w:r>
        <w:t xml:space="preserve"> - средний размер гранта -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>определяется по формуле:</w:t>
      </w:r>
    </w:p>
    <w:p w:rsidR="00C85481" w:rsidRDefault="00C85481">
      <w:pPr>
        <w:pStyle w:val="ConsPlusNormal"/>
        <w:jc w:val="both"/>
      </w:pPr>
    </w:p>
    <w:p w:rsidR="00C85481" w:rsidRDefault="00C85481">
      <w:pPr>
        <w:pStyle w:val="ConsPlusNormal"/>
        <w:ind w:firstLine="540"/>
        <w:jc w:val="both"/>
      </w:pPr>
      <w:r w:rsidRPr="00981730">
        <w:rPr>
          <w:position w:val="-25"/>
        </w:rPr>
        <w:pict>
          <v:shape id="_x0000_i1025" style="width:165.75pt;height:36pt" coordsize="" o:spt="100" adj="0,,0" path="" filled="f" stroked="f">
            <v:stroke joinstyle="miter"/>
            <v:imagedata r:id="rId36" o:title="base_23589_119936_32768"/>
            <v:formulas/>
            <v:path o:connecttype="segments"/>
          </v:shape>
        </w:pict>
      </w:r>
    </w:p>
    <w:p w:rsidR="00C85481" w:rsidRDefault="00C85481">
      <w:pPr>
        <w:pStyle w:val="ConsPlusNormal"/>
        <w:jc w:val="both"/>
      </w:pPr>
    </w:p>
    <w:p w:rsidR="00C85481" w:rsidRDefault="00C85481">
      <w:pPr>
        <w:pStyle w:val="ConsPlusNormal"/>
        <w:ind w:firstLine="540"/>
        <w:jc w:val="both"/>
      </w:pPr>
      <w:r>
        <w:lastRenderedPageBreak/>
        <w:t>где Ос - общий объем бюджетных средств на предоставление грантов получателям;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 xml:space="preserve">u - количество получателей по направлению, указанному в </w:t>
      </w:r>
      <w:hyperlink w:anchor="P62" w:history="1">
        <w:r>
          <w:rPr>
            <w:color w:val="0000FF"/>
          </w:rPr>
          <w:t>пункте 6.1</w:t>
        </w:r>
      </w:hyperlink>
      <w:r>
        <w:t xml:space="preserve"> настоящего Порядка, - на развитие молочного скотоводства;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 xml:space="preserve">m - количество получателей по направлению, указанному в </w:t>
      </w:r>
      <w:hyperlink w:anchor="P62" w:history="1">
        <w:r>
          <w:rPr>
            <w:color w:val="0000FF"/>
          </w:rPr>
          <w:t>пункте 6.1</w:t>
        </w:r>
      </w:hyperlink>
      <w:r>
        <w:t xml:space="preserve"> настоящего Порядка, - на развитие мясного скотоводства;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 xml:space="preserve">z - количество получателей по направлению, указанному в </w:t>
      </w:r>
      <w:hyperlink w:anchor="P67" w:history="1">
        <w:r>
          <w:rPr>
            <w:color w:val="0000FF"/>
          </w:rPr>
          <w:t>пункте 6.2</w:t>
        </w:r>
      </w:hyperlink>
      <w:r>
        <w:t xml:space="preserve"> настоящего Порядка.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>13. В соответствии с протоколом о проведении конкурса по отбору семейных животноводческих ферм крестьянских (фермерских) хозяй</w:t>
      </w:r>
      <w:proofErr w:type="gramStart"/>
      <w:r>
        <w:t>ств дл</w:t>
      </w:r>
      <w:proofErr w:type="gramEnd"/>
      <w:r>
        <w:t>я предоставления грантов на их развитие министерство не позднее трех рабочих дней со дня подписания протокола принимает решение о предоставлении гранта или об отказе в его предоставлении.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 xml:space="preserve">14. Протокол заседания комиссии и приказ министерства о предоставлении гранта в течение двух рабочих дней со дня принятия приказа размещаются в сети Интернет в разделе "Конкурсы" на </w:t>
      </w:r>
      <w:proofErr w:type="spellStart"/>
      <w:r>
        <w:t>подпортале</w:t>
      </w:r>
      <w:proofErr w:type="spellEnd"/>
      <w:r>
        <w:t xml:space="preserve"> "Министерство сельского хозяйства" портала органов исполнительной власти Калужской области (http://admoblkaluga.ru).</w:t>
      </w:r>
    </w:p>
    <w:p w:rsidR="00C85481" w:rsidRDefault="00C85481">
      <w:pPr>
        <w:pStyle w:val="ConsPlusNormal"/>
        <w:spacing w:before="220"/>
        <w:ind w:firstLine="540"/>
        <w:jc w:val="both"/>
      </w:pPr>
      <w:bookmarkStart w:id="11" w:name="P121"/>
      <w:bookmarkEnd w:id="11"/>
      <w:r>
        <w:t>15. В случае принятия министерством решения о предоставлении гранта в срок не позднее десятого рабочего дня после принятия указанного решения министерство заключает договоры о предоставлении гранта и перечислении гранта на расчетный счет получателя.</w:t>
      </w:r>
    </w:p>
    <w:p w:rsidR="00C85481" w:rsidRDefault="00C85481">
      <w:pPr>
        <w:pStyle w:val="ConsPlusNormal"/>
        <w:spacing w:before="220"/>
        <w:ind w:firstLine="540"/>
        <w:jc w:val="both"/>
      </w:pPr>
      <w:bookmarkStart w:id="12" w:name="P122"/>
      <w:bookmarkEnd w:id="12"/>
      <w:r>
        <w:t xml:space="preserve">16. Срок использования гранта получателем составляет не более 24 месяцев </w:t>
      </w:r>
      <w:proofErr w:type="gramStart"/>
      <w:r>
        <w:t>с даты поступления</w:t>
      </w:r>
      <w:proofErr w:type="gramEnd"/>
      <w:r>
        <w:t xml:space="preserve"> гранта на счет получателя в соответствии с </w:t>
      </w:r>
      <w:hyperlink w:anchor="P121" w:history="1">
        <w:r>
          <w:rPr>
            <w:color w:val="0000FF"/>
          </w:rPr>
          <w:t>пунктом 15</w:t>
        </w:r>
      </w:hyperlink>
      <w:r>
        <w:t xml:space="preserve"> настоящего Порядка.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>17. Министерство отказывает получателю в предоставлении гранта в случаях: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 xml:space="preserve">17.1. Несоответствия получателя требованиям, определенным в </w:t>
      </w:r>
      <w:hyperlink w:anchor="P59" w:history="1">
        <w:r>
          <w:rPr>
            <w:color w:val="0000FF"/>
          </w:rPr>
          <w:t>пункте 5</w:t>
        </w:r>
      </w:hyperlink>
      <w:r>
        <w:t xml:space="preserve"> настоящего Порядка.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 xml:space="preserve">17.2. Несоответствия получателя условиям, указанным в </w:t>
      </w:r>
      <w:hyperlink w:anchor="P73" w:history="1">
        <w:r>
          <w:rPr>
            <w:color w:val="0000FF"/>
          </w:rPr>
          <w:t>пункте 7</w:t>
        </w:r>
      </w:hyperlink>
      <w:r>
        <w:t xml:space="preserve"> настоящего Порядка.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 xml:space="preserve">18. </w:t>
      </w:r>
      <w:proofErr w:type="gramStart"/>
      <w:r>
        <w:t>В случае отказа в предоставлении гранта министерство в течение трех рабочих дней со дня принятия решения об отказе</w:t>
      </w:r>
      <w:proofErr w:type="gramEnd"/>
      <w:r>
        <w:t xml:space="preserve"> направляет получателю письменное уведомление об отказе в предоставлении гранта с указанием причины отказа.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>19. Решение об отказе в предоставлении гранта может быть обжаловано в установленном законодательством Российской Федерации порядке.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 xml:space="preserve">20. Министерство и иные органы, указанные в </w:t>
      </w:r>
      <w:hyperlink r:id="rId37" w:history="1">
        <w:r>
          <w:rPr>
            <w:color w:val="0000FF"/>
          </w:rPr>
          <w:t>статье 78</w:t>
        </w:r>
      </w:hyperlink>
      <w:r>
        <w:t xml:space="preserve"> Бюджетного кодекса Российской Федерации, осуществляют обязательную проверку соблюдения условий, цели и порядка предоставления грантов получателям.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>21. Получатели гранта представляют в министерство отчет о целевом расходовании гранта. Порядок, сроки и формы представления отчета устанавливаются в договоре о предоставлении гранта.</w:t>
      </w:r>
    </w:p>
    <w:p w:rsidR="00C85481" w:rsidRDefault="00C85481">
      <w:pPr>
        <w:pStyle w:val="ConsPlusNormal"/>
        <w:spacing w:before="220"/>
        <w:ind w:firstLine="540"/>
        <w:jc w:val="both"/>
      </w:pPr>
      <w:r>
        <w:t xml:space="preserve">22. </w:t>
      </w:r>
      <w:proofErr w:type="gramStart"/>
      <w:r>
        <w:t xml:space="preserve">В случае нарушения получателем условий, целей и порядка предоставления грантов, установленных при их предоставлении, выявленных по фактам проверок, проведенных министерством и иными органами, указанными в </w:t>
      </w:r>
      <w:hyperlink r:id="rId38" w:history="1">
        <w:r>
          <w:rPr>
            <w:color w:val="0000FF"/>
          </w:rPr>
          <w:t>статье 78</w:t>
        </w:r>
      </w:hyperlink>
      <w:r>
        <w:t xml:space="preserve"> Бюджетного кодекса Российской Федерации, получатель в срок не позднее 30 дней со дня выявления указанных нарушений осуществляет возврат гранта путем перечисления денежных средств в областной бюджет.</w:t>
      </w:r>
      <w:proofErr w:type="gramEnd"/>
    </w:p>
    <w:p w:rsidR="00C85481" w:rsidRDefault="00C85481">
      <w:pPr>
        <w:pStyle w:val="ConsPlusNormal"/>
        <w:spacing w:before="220"/>
        <w:ind w:firstLine="540"/>
        <w:jc w:val="both"/>
      </w:pPr>
      <w:r>
        <w:t xml:space="preserve">23. Остатки грантов, не использованные в срок, указанный в </w:t>
      </w:r>
      <w:hyperlink w:anchor="P122" w:history="1">
        <w:r>
          <w:rPr>
            <w:color w:val="0000FF"/>
          </w:rPr>
          <w:t>пункте 16</w:t>
        </w:r>
      </w:hyperlink>
      <w:r>
        <w:t xml:space="preserve"> настоящего Порядка, подлежат возврату в областной бюджет не позднее 30 календарных дней со дня окончания срока </w:t>
      </w:r>
      <w:r>
        <w:lastRenderedPageBreak/>
        <w:t>использования гранта.</w:t>
      </w:r>
    </w:p>
    <w:p w:rsidR="00C85481" w:rsidRDefault="00C85481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23 в ред. </w:t>
      </w:r>
      <w:hyperlink r:id="rId39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29.01.2018 N 57)</w:t>
      </w:r>
    </w:p>
    <w:p w:rsidR="00C85481" w:rsidRDefault="00C85481">
      <w:pPr>
        <w:pStyle w:val="ConsPlusNormal"/>
        <w:jc w:val="both"/>
      </w:pPr>
    </w:p>
    <w:p w:rsidR="00C85481" w:rsidRDefault="00C85481">
      <w:pPr>
        <w:pStyle w:val="ConsPlusNormal"/>
        <w:jc w:val="both"/>
      </w:pPr>
    </w:p>
    <w:sectPr w:rsidR="00C85481" w:rsidSect="00B910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481"/>
    <w:rsid w:val="007D2741"/>
    <w:rsid w:val="00C8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54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854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8548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54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854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8548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24D2610581E2D0C5D1176BDF6045C59D8C00A5461ADC5A7CD3766359CBADA277C0A0673B3EC61A77EA320659B6A29CE18232CA7B1A3602i1J0M" TargetMode="External"/><Relationship Id="rId13" Type="http://schemas.openxmlformats.org/officeDocument/2006/relationships/hyperlink" Target="consultantplus://offline/ref=1824D2610581E2D0C5D1177DDC0C1BCB99865AA0441BDE0B26847034069BABF73780A6327879CF1B73E2605215E8FBCDADC93FCE6D06360707853F1Bi4J9M" TargetMode="External"/><Relationship Id="rId18" Type="http://schemas.openxmlformats.org/officeDocument/2006/relationships/hyperlink" Target="consultantplus://offline/ref=1824D2610581E2D0C5D1177DDC0C1BCB99865AA0441BDE0B26847034069BABF73780A6327879CF1B73E2605215E8FBCDADC93FCE6D06360707853F1Bi4J9M" TargetMode="External"/><Relationship Id="rId26" Type="http://schemas.openxmlformats.org/officeDocument/2006/relationships/hyperlink" Target="consultantplus://offline/ref=1824D2610581E2D0C5D1177DDC0C1BCB99865AA0441BD70825817034069BABF73780A6327879CF1B71E166561DE8FBCDADC93FCE6D06360707853F1Bi4J9M" TargetMode="External"/><Relationship Id="rId39" Type="http://schemas.openxmlformats.org/officeDocument/2006/relationships/hyperlink" Target="consultantplus://offline/ref=1824D2610581E2D0C5D1177DDC0C1BCB99865AA0441BD70825817034069BABF73780A6327879CF1B71E1665614E8FBCDADC93FCE6D06360707853F1Bi4J9M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824D2610581E2D0C5D1177DDC0C1BCB99865AA0441BD70825817034069BABF73780A6327879CF1B71E1665714E8FBCDADC93FCE6D06360707853F1Bi4J9M" TargetMode="External"/><Relationship Id="rId34" Type="http://schemas.openxmlformats.org/officeDocument/2006/relationships/hyperlink" Target="consultantplus://offline/ref=1824D2610581E2D0C5D1177DDC0C1BCB99865AA0441BD70825817034069BABF73780A6327879CF1B71E166561AE8FBCDADC93FCE6D06360707853F1Bi4J9M" TargetMode="External"/><Relationship Id="rId7" Type="http://schemas.openxmlformats.org/officeDocument/2006/relationships/hyperlink" Target="consultantplus://offline/ref=1824D2610581E2D0C5D1177DDC0C1BCB99865AA0441BDE05228E7034069BABF73780A6327879CF1B71E166561DE8FBCDADC93FCE6D06360707853F1Bi4J9M" TargetMode="External"/><Relationship Id="rId12" Type="http://schemas.openxmlformats.org/officeDocument/2006/relationships/hyperlink" Target="consultantplus://offline/ref=1824D2610581E2D0C5D1177DDC0C1BCB99865AA0441BDE05228E7034069BABF73780A6327879CF1B71E166561CE8FBCDADC93FCE6D06360707853F1Bi4J9M" TargetMode="External"/><Relationship Id="rId17" Type="http://schemas.openxmlformats.org/officeDocument/2006/relationships/hyperlink" Target="consultantplus://offline/ref=1824D2610581E2D0C5D1177DDC0C1BCB99865AA0441BDE05228E7034069BABF73780A6327879CF1B71E166561FE8FBCDADC93FCE6D06360707853F1Bi4J9M" TargetMode="External"/><Relationship Id="rId25" Type="http://schemas.openxmlformats.org/officeDocument/2006/relationships/hyperlink" Target="consultantplus://offline/ref=1824D2610581E2D0C5D1177DDC0C1BCB99865AA0441BDF0B20847034069BABF73780A6326A79971771E9785719FDAD9CE8i9J5M" TargetMode="External"/><Relationship Id="rId33" Type="http://schemas.openxmlformats.org/officeDocument/2006/relationships/hyperlink" Target="consultantplus://offline/ref=1824D2610581E2D0C5D1177DDC0C1BCB99865AA0441BD70825817034069BABF73780A6327879CF1B71E1665618E8FBCDADC93FCE6D06360707853F1Bi4J9M" TargetMode="External"/><Relationship Id="rId38" Type="http://schemas.openxmlformats.org/officeDocument/2006/relationships/hyperlink" Target="consultantplus://offline/ref=1824D2610581E2D0C5D1176BDF6045C59D8C00A5461ADC5A7CD3766359CBADA277C0A0673B3EC11374EA320659B6A29CE18232CA7B1A3602i1J0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824D2610581E2D0C5D1177DDC0C1BCB99865AA0441BDE0D21827034069BABF73780A6327879CF1B71E166571BE8FBCDADC93FCE6D06360707853F1Bi4J9M" TargetMode="External"/><Relationship Id="rId20" Type="http://schemas.openxmlformats.org/officeDocument/2006/relationships/hyperlink" Target="consultantplus://offline/ref=1824D2610581E2D0C5D1176BDF6045C59D8C0CAC4318DC5A7CD3766359CBADA277C0A0673A38CA1F78EA320659B6A29CE18232CA7B1A3602i1J0M" TargetMode="External"/><Relationship Id="rId29" Type="http://schemas.openxmlformats.org/officeDocument/2006/relationships/hyperlink" Target="consultantplus://offline/ref=1824D2610581E2D0C5D1176BDF6045C59D8C00A54618DC5A7CD3766359CBADA265C0F86B3B35DC1A75FF64571CiEJAM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824D2610581E2D0C5D1177DDC0C1BCB99865AA0441BDE0D21827034069BABF73780A6327879CF1B71E166571BE8FBCDADC93FCE6D06360707853F1Bi4J9M" TargetMode="External"/><Relationship Id="rId11" Type="http://schemas.openxmlformats.org/officeDocument/2006/relationships/hyperlink" Target="consultantplus://offline/ref=1824D2610581E2D0C5D1177DDC0C1BCB99865AA0441BD70825817034069BABF73780A6327879CF1B71E1665715E8FBCDADC93FCE6D06360707853F1Bi4J9M" TargetMode="External"/><Relationship Id="rId24" Type="http://schemas.openxmlformats.org/officeDocument/2006/relationships/hyperlink" Target="consultantplus://offline/ref=1824D2610581E2D0C5D1177DDC0C1BCB99865AA0441BD70825817034069BABF73780A6327879CF1B71E166571AE8FBCDADC93FCE6D06360707853F1Bi4J9M" TargetMode="External"/><Relationship Id="rId32" Type="http://schemas.openxmlformats.org/officeDocument/2006/relationships/hyperlink" Target="consultantplus://offline/ref=1824D2610581E2D0C5D1176BDF6045C59D8C00A54618DC5A7CD3766359CBADA265C0F86B3B35DC1A75FF64571CiEJAM" TargetMode="External"/><Relationship Id="rId37" Type="http://schemas.openxmlformats.org/officeDocument/2006/relationships/hyperlink" Target="consultantplus://offline/ref=1824D2610581E2D0C5D1176BDF6045C59D8C00A5461ADC5A7CD3766359CBADA277C0A0673B3EC11374EA320659B6A29CE18232CA7B1A3602i1J0M" TargetMode="External"/><Relationship Id="rId40" Type="http://schemas.openxmlformats.org/officeDocument/2006/relationships/fontTable" Target="fontTable.xml"/><Relationship Id="rId5" Type="http://schemas.openxmlformats.org/officeDocument/2006/relationships/hyperlink" Target="consultantplus://offline/ref=1824D2610581E2D0C5D1177DDC0C1BCB99865AA0441BD70825817034069BABF73780A6327879CF1B71E166571BE8FBCDADC93FCE6D06360707853F1Bi4J9M" TargetMode="External"/><Relationship Id="rId15" Type="http://schemas.openxmlformats.org/officeDocument/2006/relationships/hyperlink" Target="consultantplus://offline/ref=1824D2610581E2D0C5D1177DDC0C1BCB99865AA0441BD70825817034069BABF73780A6327879CF1B71E166571AE8FBCDADC93FCE6D06360707853F1Bi4J9M" TargetMode="External"/><Relationship Id="rId23" Type="http://schemas.openxmlformats.org/officeDocument/2006/relationships/hyperlink" Target="consultantplus://offline/ref=1824D2610581E2D0C5D1176BDF6045C59D8C00A5461ADC5A7CD3766359CBADA277C0A0673B3EC61A74EA320659B6A29CE18232CA7B1A3602i1J0M" TargetMode="External"/><Relationship Id="rId28" Type="http://schemas.openxmlformats.org/officeDocument/2006/relationships/hyperlink" Target="consultantplus://offline/ref=1824D2610581E2D0C5D1177DDC0C1BCB99865AA0441BDE05228E7034069BABF73780A6327879CF1B71E166561EE8FBCDADC93FCE6D06360707853F1Bi4J9M" TargetMode="External"/><Relationship Id="rId36" Type="http://schemas.openxmlformats.org/officeDocument/2006/relationships/image" Target="media/image1.wmf"/><Relationship Id="rId10" Type="http://schemas.openxmlformats.org/officeDocument/2006/relationships/hyperlink" Target="consultantplus://offline/ref=1824D2610581E2D0C5D1177DDC0C1BCB99865AA0441BDE0B26847034069BABF73780A6327879CF1378E36D034CA7FA91E9942CCE6106340318i8JEM" TargetMode="External"/><Relationship Id="rId19" Type="http://schemas.openxmlformats.org/officeDocument/2006/relationships/hyperlink" Target="consultantplus://offline/ref=1824D2610581E2D0C5D1177DDC0C1BCB99865AA0441BD70825817034069BABF73780A6327879CF1B71E166571AE8FBCDADC93FCE6D06360707853F1Bi4J9M" TargetMode="External"/><Relationship Id="rId31" Type="http://schemas.openxmlformats.org/officeDocument/2006/relationships/hyperlink" Target="consultantplus://offline/ref=1824D2610581E2D0C5D1177DDC0C1BCB99865AA0441BD70825817034069BABF73780A6327879CF1B71E166561EE8FBCDADC93FCE6D06360707853F1Bi4J9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824D2610581E2D0C5D1177DDC0C1BCB99865AA0441BDF0B20847034069BABF73780A6327879CF1B71E1665E1DE8FBCDADC93FCE6D06360707853F1Bi4J9M" TargetMode="External"/><Relationship Id="rId14" Type="http://schemas.openxmlformats.org/officeDocument/2006/relationships/hyperlink" Target="consultantplus://offline/ref=1824D2610581E2D0C5D1177DDC0C1BCB99865AA0441BD70825817034069BABF73780A6327879CF1B71E166571AE8FBCDADC93FCE6D06360707853F1Bi4J9M" TargetMode="External"/><Relationship Id="rId22" Type="http://schemas.openxmlformats.org/officeDocument/2006/relationships/hyperlink" Target="consultantplus://offline/ref=1824D2610581E2D0C5D1177DDC0C1BCB99865AA0441BDE05228E7034069BABF73780A6327879CF1B71E166561FE8FBCDADC93FCE6D06360707853F1Bi4J9M" TargetMode="External"/><Relationship Id="rId27" Type="http://schemas.openxmlformats.org/officeDocument/2006/relationships/hyperlink" Target="consultantplus://offline/ref=1824D2610581E2D0C5D1177DDC0C1BCB99865AA0441BDE0D21827034069BABF73780A6327879CF1B71E166571BE8FBCDADC93FCE6D06360707853F1Bi4J9M" TargetMode="External"/><Relationship Id="rId30" Type="http://schemas.openxmlformats.org/officeDocument/2006/relationships/hyperlink" Target="consultantplus://offline/ref=1824D2610581E2D0C5D1177DDC0C1BCB99865AA0441BD70825817034069BABF73780A6327879CF1B71E166561CE8FBCDADC93FCE6D06360707853F1Bi4J9M" TargetMode="External"/><Relationship Id="rId35" Type="http://schemas.openxmlformats.org/officeDocument/2006/relationships/hyperlink" Target="consultantplus://offline/ref=1824D2610581E2D0C5D1177DDC0C1BCB99865AA0441BD70825817034069BABF73780A6327879CF1B71E1665615E8FBCDADC93FCE6D06360707853F1Bi4J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3464</Words>
  <Characters>19746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2019-04-08T12:09:00Z</dcterms:created>
  <dcterms:modified xsi:type="dcterms:W3CDTF">2019-04-08T12:10:00Z</dcterms:modified>
</cp:coreProperties>
</file>